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4963A" w14:textId="18F2E88E" w:rsidR="003D5C81" w:rsidRPr="00A0720B" w:rsidRDefault="003D5C81" w:rsidP="003D5C81">
      <w:pPr>
        <w:pStyle w:val="Titolo2"/>
        <w:rPr>
          <w:rFonts w:asciiTheme="minorHAnsi" w:hAnsiTheme="minorHAnsi"/>
          <w:b/>
          <w:bCs/>
          <w:iCs/>
          <w:color w:val="EE0000"/>
          <w:sz w:val="28"/>
          <w:szCs w:val="28"/>
        </w:rPr>
      </w:pPr>
      <w:r w:rsidRPr="00A0720B">
        <w:rPr>
          <w:rFonts w:asciiTheme="minorHAnsi" w:hAnsiTheme="minorHAnsi"/>
          <w:b/>
          <w:bCs/>
          <w:iCs/>
          <w:color w:val="EE0000"/>
          <w:sz w:val="28"/>
          <w:szCs w:val="28"/>
        </w:rPr>
        <w:t>14/8/1999</w:t>
      </w:r>
    </w:p>
    <w:p w14:paraId="47F31638" w14:textId="77777777" w:rsidR="005E409E" w:rsidRPr="00A0720B" w:rsidRDefault="00335B2A" w:rsidP="003D5C81">
      <w:pPr>
        <w:rPr>
          <w:rFonts w:asciiTheme="minorHAnsi" w:hAnsiTheme="minorHAnsi"/>
          <w:b/>
          <w:color w:val="002465"/>
          <w:sz w:val="28"/>
          <w:szCs w:val="28"/>
        </w:rPr>
      </w:pPr>
      <w:r w:rsidRPr="00A0720B">
        <w:rPr>
          <w:rFonts w:asciiTheme="minorHAnsi" w:hAnsiTheme="minorHAnsi"/>
          <w:b/>
          <w:color w:val="002465"/>
          <w:sz w:val="28"/>
          <w:szCs w:val="28"/>
        </w:rPr>
        <w:t xml:space="preserve">Messa </w:t>
      </w:r>
      <w:r w:rsidR="003D5C81" w:rsidRPr="00A0720B">
        <w:rPr>
          <w:rFonts w:asciiTheme="minorHAnsi" w:hAnsiTheme="minorHAnsi"/>
          <w:b/>
          <w:color w:val="002465"/>
          <w:sz w:val="28"/>
          <w:szCs w:val="28"/>
        </w:rPr>
        <w:t>ore 23.00</w:t>
      </w:r>
      <w:r w:rsidR="005E409E" w:rsidRPr="00A0720B">
        <w:rPr>
          <w:rFonts w:asciiTheme="minorHAnsi" w:hAnsiTheme="minorHAnsi"/>
          <w:b/>
          <w:color w:val="002465"/>
          <w:sz w:val="28"/>
          <w:szCs w:val="28"/>
        </w:rPr>
        <w:t xml:space="preserve"> </w:t>
      </w:r>
    </w:p>
    <w:p w14:paraId="27B40132" w14:textId="7E16B38D" w:rsidR="003D5C81" w:rsidRPr="00A0720B" w:rsidRDefault="005E409E" w:rsidP="003D5C81">
      <w:pPr>
        <w:rPr>
          <w:rFonts w:asciiTheme="minorHAnsi" w:hAnsiTheme="minorHAnsi"/>
          <w:b/>
          <w:color w:val="002465"/>
        </w:rPr>
      </w:pPr>
      <w:r w:rsidRPr="00A0720B">
        <w:rPr>
          <w:rFonts w:asciiTheme="minorHAnsi" w:hAnsiTheme="minorHAnsi"/>
          <w:b/>
          <w:color w:val="002465"/>
        </w:rPr>
        <w:t>per un gruppo di pellegrini provenienti dalle province napoletane.</w:t>
      </w:r>
    </w:p>
    <w:p w14:paraId="3F9E91A3" w14:textId="77777777" w:rsidR="003D5C81" w:rsidRPr="00335B2A" w:rsidRDefault="003D5C81" w:rsidP="003D5C81">
      <w:pPr>
        <w:pStyle w:val="Titolo2"/>
        <w:jc w:val="center"/>
        <w:rPr>
          <w:rFonts w:asciiTheme="minorHAnsi" w:hAnsiTheme="minorHAnsi"/>
          <w:b/>
          <w:bCs/>
          <w:iCs/>
          <w:color w:val="EE0000"/>
          <w:sz w:val="28"/>
          <w:szCs w:val="28"/>
        </w:rPr>
      </w:pPr>
      <w:r w:rsidRPr="00335B2A">
        <w:rPr>
          <w:rFonts w:asciiTheme="minorHAnsi" w:hAnsiTheme="minorHAnsi"/>
          <w:b/>
          <w:bCs/>
          <w:iCs/>
          <w:color w:val="EE0000"/>
          <w:sz w:val="28"/>
          <w:szCs w:val="28"/>
        </w:rPr>
        <w:t xml:space="preserve">ASSUNZIONE DELLA BEATA VERGINE MARIA </w:t>
      </w:r>
    </w:p>
    <w:p w14:paraId="4145F614" w14:textId="77777777" w:rsidR="003D5C81" w:rsidRPr="00335B2A" w:rsidRDefault="003D5C81" w:rsidP="003D5C81">
      <w:pPr>
        <w:pStyle w:val="Titolo2"/>
        <w:jc w:val="center"/>
        <w:rPr>
          <w:rFonts w:asciiTheme="minorHAnsi" w:hAnsiTheme="minorHAnsi"/>
          <w:b/>
          <w:bCs/>
          <w:iCs/>
          <w:color w:val="004F88"/>
          <w:sz w:val="24"/>
          <w:szCs w:val="24"/>
        </w:rPr>
      </w:pPr>
      <w:r w:rsidRPr="00335B2A">
        <w:rPr>
          <w:rFonts w:asciiTheme="minorHAnsi" w:hAnsiTheme="minorHAnsi"/>
          <w:b/>
          <w:bCs/>
          <w:iCs/>
          <w:color w:val="004F88"/>
          <w:sz w:val="24"/>
          <w:szCs w:val="24"/>
        </w:rPr>
        <w:t>Cr 15,3-4. 15-16; 16,1-2;  Sal 131;  1 Cor 15,54-57;  Lc 11, 27-28</w:t>
      </w:r>
    </w:p>
    <w:p w14:paraId="33FE2B44" w14:textId="77777777" w:rsidR="003D5C81" w:rsidRPr="008B5AF6" w:rsidRDefault="003D5C81" w:rsidP="003D5C81">
      <w:pPr>
        <w:rPr>
          <w:rFonts w:asciiTheme="minorHAnsi" w:hAnsiTheme="minorHAnsi"/>
          <w:color w:val="002465"/>
          <w:sz w:val="28"/>
          <w:szCs w:val="28"/>
        </w:rPr>
      </w:pPr>
    </w:p>
    <w:p w14:paraId="6BCC6559" w14:textId="4FEB634F" w:rsidR="003D5C81" w:rsidRPr="008B5AF6" w:rsidRDefault="003D5C81" w:rsidP="003B3B8F">
      <w:pPr>
        <w:pStyle w:val="Rientrocorpodeltesto2"/>
        <w:rPr>
          <w:rFonts w:asciiTheme="minorHAnsi" w:hAnsiTheme="minorHAnsi"/>
          <w:color w:val="002465"/>
          <w:sz w:val="28"/>
          <w:szCs w:val="28"/>
        </w:rPr>
      </w:pPr>
      <w:r w:rsidRPr="008B5AF6">
        <w:rPr>
          <w:rFonts w:asciiTheme="minorHAnsi" w:hAnsiTheme="minorHAnsi"/>
          <w:color w:val="002465"/>
          <w:sz w:val="28"/>
          <w:szCs w:val="28"/>
        </w:rPr>
        <w:t>Fratelli carissimi, la festività dell’assunta vi ha chiamati in questo Santuario che ospita in modo particolare la Madre di Dio.</w:t>
      </w:r>
      <w:r w:rsidR="003B3B8F" w:rsidRPr="008B5AF6">
        <w:rPr>
          <w:rFonts w:asciiTheme="minorHAnsi" w:hAnsiTheme="minorHAnsi"/>
          <w:color w:val="002465"/>
          <w:sz w:val="28"/>
          <w:szCs w:val="28"/>
        </w:rPr>
        <w:t xml:space="preserve"> </w:t>
      </w:r>
      <w:r w:rsidRPr="008B5AF6">
        <w:rPr>
          <w:rFonts w:asciiTheme="minorHAnsi" w:hAnsiTheme="minorHAnsi"/>
          <w:color w:val="002465"/>
          <w:sz w:val="28"/>
          <w:szCs w:val="28"/>
        </w:rPr>
        <w:t>La nostra festa è una festa di fede, è una festa tutta spirituale</w:t>
      </w:r>
      <w:r w:rsidR="00335B2A" w:rsidRPr="008B5AF6">
        <w:rPr>
          <w:rFonts w:asciiTheme="minorHAnsi" w:hAnsiTheme="minorHAnsi"/>
          <w:color w:val="002465"/>
          <w:sz w:val="28"/>
          <w:szCs w:val="28"/>
        </w:rPr>
        <w:t>,</w:t>
      </w:r>
      <w:r w:rsidRPr="008B5AF6">
        <w:rPr>
          <w:rFonts w:asciiTheme="minorHAnsi" w:hAnsiTheme="minorHAnsi"/>
          <w:color w:val="002465"/>
          <w:sz w:val="28"/>
          <w:szCs w:val="28"/>
        </w:rPr>
        <w:t xml:space="preserve"> anche se ci sono le giostre, anche se c’è un po’ di tamburelli, anche se c’è qualche manifestazione profana, in fondo però tutto si consuma nella nostra chiesa.</w:t>
      </w:r>
    </w:p>
    <w:p w14:paraId="1B58E718" w14:textId="77777777" w:rsidR="003D5C81" w:rsidRPr="008B5AF6" w:rsidRDefault="003D5C81" w:rsidP="003D5C81">
      <w:pPr>
        <w:ind w:firstLine="567"/>
        <w:jc w:val="both"/>
        <w:rPr>
          <w:rFonts w:asciiTheme="minorHAnsi" w:hAnsiTheme="minorHAnsi"/>
          <w:color w:val="002465"/>
          <w:sz w:val="28"/>
          <w:szCs w:val="28"/>
        </w:rPr>
      </w:pPr>
    </w:p>
    <w:p w14:paraId="3CA63C97" w14:textId="77777777"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C’è la Vergine Santa nel tempio e ci siamo noi che la guardiamo e da lei aspettiamo qualcosa, a lei dobbiamo dire qualcosa, a lei dobbiamo chiedere qualcosa, lei dobbiamo ringraziare per qualcosa che ci ha fatto, che ci ha dato, per qualche grazia elargita.</w:t>
      </w:r>
    </w:p>
    <w:p w14:paraId="506F4186" w14:textId="77777777"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Ebbene, fratelli carissimi, il discorso comune a tutti è la nostra pochezza, la nostra miseria, i nostri limiti, noi ci illudiamo di essere qualcuno o di essere qualcosa, però, la nostra vita si spazia tra la nascita e la morte. In questo periodo di tempo lottiamo perché vogliamo vivere bene e non vogliamo morire.</w:t>
      </w:r>
    </w:p>
    <w:p w14:paraId="57319542" w14:textId="77777777" w:rsidR="003D5C81" w:rsidRPr="008B5AF6" w:rsidRDefault="003D5C81" w:rsidP="003D5C81">
      <w:pPr>
        <w:ind w:firstLine="567"/>
        <w:jc w:val="both"/>
        <w:rPr>
          <w:rFonts w:asciiTheme="minorHAnsi" w:hAnsiTheme="minorHAnsi"/>
          <w:color w:val="002465"/>
          <w:sz w:val="28"/>
          <w:szCs w:val="28"/>
        </w:rPr>
      </w:pPr>
    </w:p>
    <w:p w14:paraId="2437EE2E" w14:textId="5D54E2B9"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 xml:space="preserve">Nella  pienezza dei tempi a risolvere questo dramma nella nostra esistenza è venuto Dio stesso a darci una mano. Iddio si è fatto uomo, il Figlio di Dio è nato nel seno purissimo della </w:t>
      </w:r>
      <w:r w:rsidR="00335B2A" w:rsidRPr="008B5AF6">
        <w:rPr>
          <w:rFonts w:asciiTheme="minorHAnsi" w:hAnsiTheme="minorHAnsi"/>
          <w:color w:val="002465"/>
          <w:sz w:val="28"/>
          <w:szCs w:val="28"/>
        </w:rPr>
        <w:t xml:space="preserve">Vergine </w:t>
      </w:r>
      <w:r w:rsidRPr="008B5AF6">
        <w:rPr>
          <w:rFonts w:asciiTheme="minorHAnsi" w:hAnsiTheme="minorHAnsi"/>
          <w:color w:val="002465"/>
          <w:sz w:val="28"/>
          <w:szCs w:val="28"/>
        </w:rPr>
        <w:t xml:space="preserve">Santa, il Signore ci ha dato </w:t>
      </w:r>
      <w:r w:rsidR="00335B2A" w:rsidRPr="008B5AF6">
        <w:rPr>
          <w:rFonts w:asciiTheme="minorHAnsi" w:hAnsiTheme="minorHAnsi"/>
          <w:color w:val="002465"/>
          <w:sz w:val="28"/>
          <w:szCs w:val="28"/>
        </w:rPr>
        <w:t>un ammaestramento</w:t>
      </w:r>
      <w:r w:rsidRPr="008B5AF6">
        <w:rPr>
          <w:rFonts w:asciiTheme="minorHAnsi" w:hAnsiTheme="minorHAnsi"/>
          <w:color w:val="002465"/>
          <w:sz w:val="28"/>
          <w:szCs w:val="28"/>
        </w:rPr>
        <w:t xml:space="preserve">, ci ha detto che dobbiamo volerci bene, ci ha portato un pochino più su, al di là di quelle che sono le speranze </w:t>
      </w:r>
      <w:r w:rsidR="00335B2A" w:rsidRPr="008B5AF6">
        <w:rPr>
          <w:rFonts w:asciiTheme="minorHAnsi" w:hAnsiTheme="minorHAnsi"/>
          <w:color w:val="002465"/>
          <w:sz w:val="28"/>
          <w:szCs w:val="28"/>
        </w:rPr>
        <w:t>,</w:t>
      </w:r>
      <w:r w:rsidRPr="008B5AF6">
        <w:rPr>
          <w:rFonts w:asciiTheme="minorHAnsi" w:hAnsiTheme="minorHAnsi"/>
          <w:color w:val="002465"/>
          <w:sz w:val="28"/>
          <w:szCs w:val="28"/>
        </w:rPr>
        <w:t>non sempre soddisfatte, di tutte le cose che desideriamo e che non vengono attuate.</w:t>
      </w:r>
    </w:p>
    <w:p w14:paraId="10B90F17" w14:textId="77777777" w:rsidR="003D5C81" w:rsidRPr="008B5AF6" w:rsidRDefault="003D5C81" w:rsidP="003D5C81">
      <w:pPr>
        <w:ind w:firstLine="567"/>
        <w:jc w:val="both"/>
        <w:rPr>
          <w:rFonts w:asciiTheme="minorHAnsi" w:hAnsiTheme="minorHAnsi"/>
          <w:color w:val="002465"/>
          <w:sz w:val="28"/>
          <w:szCs w:val="28"/>
        </w:rPr>
      </w:pPr>
    </w:p>
    <w:p w14:paraId="2684978F" w14:textId="7C8467CA"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 xml:space="preserve">Il Signore Gesù ha tracciato la nostra vita, Egli si è offerto per noi, è risorto perché il Padre </w:t>
      </w:r>
      <w:r w:rsidR="00335B2A" w:rsidRPr="008B5AF6">
        <w:rPr>
          <w:rFonts w:asciiTheme="minorHAnsi" w:hAnsiTheme="minorHAnsi"/>
          <w:color w:val="002465"/>
          <w:sz w:val="28"/>
          <w:szCs w:val="28"/>
        </w:rPr>
        <w:t xml:space="preserve">Celeste </w:t>
      </w:r>
      <w:r w:rsidRPr="008B5AF6">
        <w:rPr>
          <w:rFonts w:asciiTheme="minorHAnsi" w:hAnsiTheme="minorHAnsi"/>
          <w:color w:val="002465"/>
          <w:sz w:val="28"/>
          <w:szCs w:val="28"/>
        </w:rPr>
        <w:t>doveva dimostraci che con la venuta del Figlio doveva essere annullato l’effetto della colpa</w:t>
      </w:r>
      <w:r w:rsidR="00775C3B" w:rsidRPr="008B5AF6">
        <w:rPr>
          <w:rFonts w:asciiTheme="minorHAnsi" w:hAnsiTheme="minorHAnsi"/>
          <w:color w:val="002465"/>
          <w:sz w:val="28"/>
          <w:szCs w:val="28"/>
        </w:rPr>
        <w:t>,</w:t>
      </w:r>
      <w:r w:rsidRPr="008B5AF6">
        <w:rPr>
          <w:rFonts w:asciiTheme="minorHAnsi" w:hAnsiTheme="minorHAnsi"/>
          <w:color w:val="002465"/>
          <w:sz w:val="28"/>
          <w:szCs w:val="28"/>
        </w:rPr>
        <w:t xml:space="preserve"> ossia la morte.</w:t>
      </w:r>
    </w:p>
    <w:p w14:paraId="47B71740" w14:textId="7E8EB60D"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Il primo essere umano ad essere partecipe di quello che diciamo è stata la Mamma stessa del Signore e il Signore</w:t>
      </w:r>
      <w:r w:rsidR="00775C3B" w:rsidRPr="008B5AF6">
        <w:rPr>
          <w:rFonts w:asciiTheme="minorHAnsi" w:hAnsiTheme="minorHAnsi"/>
          <w:color w:val="002465"/>
          <w:sz w:val="28"/>
          <w:szCs w:val="28"/>
        </w:rPr>
        <w:t>,</w:t>
      </w:r>
      <w:r w:rsidRPr="008B5AF6">
        <w:rPr>
          <w:rFonts w:asciiTheme="minorHAnsi" w:hAnsiTheme="minorHAnsi"/>
          <w:color w:val="002465"/>
          <w:sz w:val="28"/>
          <w:szCs w:val="28"/>
        </w:rPr>
        <w:t xml:space="preserve"> come a lei ha dato il privilegio dell’Immacolato Concepimento, così ha dato l’altro privilegio, quello che il suo corpo non toccasse la corruzione del sepolcro, per cui, anche la Madre di Dio è stata trasportata dagli angeli nel seno del Padre.</w:t>
      </w:r>
    </w:p>
    <w:p w14:paraId="5603C4F8" w14:textId="77777777" w:rsidR="003D5C81" w:rsidRPr="008B5AF6" w:rsidRDefault="003D5C81" w:rsidP="003D5C81">
      <w:pPr>
        <w:ind w:firstLine="567"/>
        <w:jc w:val="both"/>
        <w:rPr>
          <w:rFonts w:asciiTheme="minorHAnsi" w:hAnsiTheme="minorHAnsi"/>
          <w:color w:val="002465"/>
          <w:sz w:val="28"/>
          <w:szCs w:val="28"/>
        </w:rPr>
      </w:pPr>
    </w:p>
    <w:p w14:paraId="78847A51" w14:textId="04C4AC6B"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 xml:space="preserve">Questo è il dogma dell’Assunzione, questa è la verità di fede cui dobbiamo credere, ma c’è anche un’altra cosa, all’interrogativo iniziale che nasce dalla problematica dell’uomo che non vuole soffrire, che non vuole morire, c’è un </w:t>
      </w:r>
      <w:r w:rsidRPr="008B5AF6">
        <w:rPr>
          <w:rFonts w:asciiTheme="minorHAnsi" w:hAnsiTheme="minorHAnsi"/>
          <w:color w:val="002465"/>
          <w:sz w:val="28"/>
          <w:szCs w:val="28"/>
        </w:rPr>
        <w:lastRenderedPageBreak/>
        <w:t>riferimento certo, una speranza nuova</w:t>
      </w:r>
      <w:r w:rsidR="00775C3B" w:rsidRPr="008B5AF6">
        <w:rPr>
          <w:rFonts w:asciiTheme="minorHAnsi" w:hAnsiTheme="minorHAnsi"/>
          <w:color w:val="002465"/>
          <w:sz w:val="28"/>
          <w:szCs w:val="28"/>
        </w:rPr>
        <w:t>,</w:t>
      </w:r>
      <w:r w:rsidRPr="008B5AF6">
        <w:rPr>
          <w:rFonts w:asciiTheme="minorHAnsi" w:hAnsiTheme="minorHAnsi"/>
          <w:color w:val="002465"/>
          <w:sz w:val="28"/>
          <w:szCs w:val="28"/>
        </w:rPr>
        <w:t xml:space="preserve"> che va al di là dell’esistenza terrena, va al di là della morte e trova il suo traguardo finale nella gloria di Dio, nella beata eternità.</w:t>
      </w:r>
      <w:r w:rsidR="003B3B8F" w:rsidRPr="008B5AF6">
        <w:rPr>
          <w:rFonts w:asciiTheme="minorHAnsi" w:hAnsiTheme="minorHAnsi"/>
          <w:color w:val="002465"/>
          <w:sz w:val="28"/>
          <w:szCs w:val="28"/>
        </w:rPr>
        <w:t xml:space="preserve"> </w:t>
      </w:r>
      <w:r w:rsidRPr="008B5AF6">
        <w:rPr>
          <w:rFonts w:asciiTheme="minorHAnsi" w:hAnsiTheme="minorHAnsi"/>
          <w:color w:val="002465"/>
          <w:sz w:val="28"/>
          <w:szCs w:val="28"/>
        </w:rPr>
        <w:t>Gesù ci ha dato gli insegnamenti per fare questo, la Mamma ci ha dato l’esempio per poter praticare una vita nella modestia, nell’umiltà, nella preghiera, nell’onestà, nella disponibilità e nel dolore accettato.</w:t>
      </w:r>
    </w:p>
    <w:p w14:paraId="0D556CCA" w14:textId="77777777" w:rsidR="003D5C81" w:rsidRPr="008B5AF6" w:rsidRDefault="003D5C81" w:rsidP="003D5C81">
      <w:pPr>
        <w:ind w:firstLine="567"/>
        <w:jc w:val="both"/>
        <w:rPr>
          <w:rFonts w:asciiTheme="minorHAnsi" w:hAnsiTheme="minorHAnsi"/>
          <w:color w:val="002465"/>
          <w:sz w:val="28"/>
          <w:szCs w:val="28"/>
        </w:rPr>
      </w:pPr>
    </w:p>
    <w:p w14:paraId="213B427F" w14:textId="158CFC3F"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 xml:space="preserve">Il </w:t>
      </w:r>
      <w:r w:rsidR="00775C3B" w:rsidRPr="008B5AF6">
        <w:rPr>
          <w:rFonts w:asciiTheme="minorHAnsi" w:hAnsiTheme="minorHAnsi"/>
          <w:color w:val="002465"/>
          <w:sz w:val="28"/>
          <w:szCs w:val="28"/>
        </w:rPr>
        <w:t xml:space="preserve">Padre Celeste </w:t>
      </w:r>
      <w:r w:rsidRPr="008B5AF6">
        <w:rPr>
          <w:rFonts w:asciiTheme="minorHAnsi" w:hAnsiTheme="minorHAnsi"/>
          <w:color w:val="002465"/>
          <w:sz w:val="28"/>
          <w:szCs w:val="28"/>
        </w:rPr>
        <w:t xml:space="preserve">ha fatto tutto quello  che si doveva fare. Questo che il Signore ha fatto per Gesù e Maria lo farà per ognuno di noi. </w:t>
      </w:r>
    </w:p>
    <w:p w14:paraId="18472279" w14:textId="77777777" w:rsidR="005F72C7" w:rsidRPr="008B5AF6" w:rsidRDefault="005F72C7" w:rsidP="003D5C81">
      <w:pPr>
        <w:ind w:firstLine="567"/>
        <w:jc w:val="both"/>
        <w:rPr>
          <w:rFonts w:asciiTheme="minorHAnsi" w:hAnsiTheme="minorHAnsi"/>
          <w:color w:val="002465"/>
          <w:sz w:val="28"/>
          <w:szCs w:val="28"/>
        </w:rPr>
      </w:pPr>
    </w:p>
    <w:p w14:paraId="7972D60E" w14:textId="77777777"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Allora, che cosa dovete dire alla Madonna?</w:t>
      </w:r>
    </w:p>
    <w:p w14:paraId="458AC1B5" w14:textId="77777777"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Che cosa dovete chiedere alla Madonna?</w:t>
      </w:r>
    </w:p>
    <w:p w14:paraId="773628DF" w14:textId="7B893F7E"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 xml:space="preserve">Dovete ringraziare la </w:t>
      </w:r>
      <w:r w:rsidR="005F72C7" w:rsidRPr="008B5AF6">
        <w:rPr>
          <w:rFonts w:asciiTheme="minorHAnsi" w:hAnsiTheme="minorHAnsi"/>
          <w:color w:val="002465"/>
          <w:sz w:val="28"/>
          <w:szCs w:val="28"/>
        </w:rPr>
        <w:t xml:space="preserve">Madonna </w:t>
      </w:r>
      <w:r w:rsidRPr="008B5AF6">
        <w:rPr>
          <w:rFonts w:asciiTheme="minorHAnsi" w:hAnsiTheme="minorHAnsi"/>
          <w:color w:val="002465"/>
          <w:sz w:val="28"/>
          <w:szCs w:val="28"/>
        </w:rPr>
        <w:t>per grazie ricevute?</w:t>
      </w:r>
    </w:p>
    <w:p w14:paraId="73CAF755" w14:textId="77777777"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Avete bisogno di qualche grazia particolare?</w:t>
      </w:r>
    </w:p>
    <w:p w14:paraId="030E0C9C" w14:textId="77777777" w:rsidR="005F72C7" w:rsidRPr="008B5AF6" w:rsidRDefault="005F72C7" w:rsidP="003D5C81">
      <w:pPr>
        <w:ind w:firstLine="567"/>
        <w:jc w:val="both"/>
        <w:rPr>
          <w:rFonts w:asciiTheme="minorHAnsi" w:hAnsiTheme="minorHAnsi"/>
          <w:color w:val="002465"/>
          <w:sz w:val="28"/>
          <w:szCs w:val="28"/>
        </w:rPr>
      </w:pPr>
    </w:p>
    <w:p w14:paraId="4C7F6FB0" w14:textId="77777777"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Tutto ciò che chiedete sarà fatto però, si richiede da parte nostra una vita coerente, giusta, onesta, corretta e come la Madonna è stata paziente, umile, disponibile, buona, come ha accettato il dolore nel senso più alto del mondo, perché non c’è, secondo me una pena più grande per una mamma che vedere il proprio figlio morire e morire in modo ingiusto, crudele, insanguinato su una croce.</w:t>
      </w:r>
    </w:p>
    <w:p w14:paraId="4FEC9DDC" w14:textId="77777777" w:rsidR="003D5C81" w:rsidRPr="008B5AF6" w:rsidRDefault="003D5C81" w:rsidP="003D5C81">
      <w:pPr>
        <w:ind w:firstLine="567"/>
        <w:jc w:val="both"/>
        <w:rPr>
          <w:rFonts w:asciiTheme="minorHAnsi" w:hAnsiTheme="minorHAnsi"/>
          <w:color w:val="002465"/>
          <w:sz w:val="28"/>
          <w:szCs w:val="28"/>
        </w:rPr>
      </w:pPr>
    </w:p>
    <w:p w14:paraId="4370E27B" w14:textId="77777777"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E l’accettazione della Madonna è stata la condizione di base per poter avere il premio dell’assunzione. Anche noi dobbiamo essere partecipi di questo grande miracolo e di questa grande grazia. Non sarà difficile se noi, imitando le virtù di Maria, possiamo mettere in pratica tutto ciò che il Signore ci chiede di fare: dolcezza, bontà, mansuetudine, correttezza, onestà.</w:t>
      </w:r>
    </w:p>
    <w:p w14:paraId="5CAD4F31" w14:textId="77777777"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Il resto lo farà il Signore.</w:t>
      </w:r>
    </w:p>
    <w:p w14:paraId="7FC3E1B7" w14:textId="77777777" w:rsidR="003D5C81" w:rsidRPr="008B5AF6" w:rsidRDefault="003D5C81" w:rsidP="003D5C81">
      <w:pPr>
        <w:ind w:firstLine="567"/>
        <w:jc w:val="both"/>
        <w:rPr>
          <w:rFonts w:asciiTheme="minorHAnsi" w:hAnsiTheme="minorHAnsi"/>
          <w:color w:val="002465"/>
          <w:sz w:val="28"/>
          <w:szCs w:val="28"/>
        </w:rPr>
      </w:pPr>
    </w:p>
    <w:p w14:paraId="18B71E4C" w14:textId="4D065C97" w:rsidR="003D5C81" w:rsidRPr="008B5AF6" w:rsidRDefault="003D5C81" w:rsidP="003D5C81">
      <w:pPr>
        <w:ind w:firstLine="567"/>
        <w:jc w:val="both"/>
        <w:rPr>
          <w:rFonts w:asciiTheme="minorHAnsi" w:hAnsiTheme="minorHAnsi"/>
          <w:color w:val="002465"/>
          <w:sz w:val="28"/>
          <w:szCs w:val="28"/>
        </w:rPr>
      </w:pPr>
      <w:r w:rsidRPr="008B5AF6">
        <w:rPr>
          <w:rFonts w:asciiTheme="minorHAnsi" w:hAnsiTheme="minorHAnsi"/>
          <w:color w:val="002465"/>
          <w:sz w:val="28"/>
          <w:szCs w:val="28"/>
        </w:rPr>
        <w:t>Se la vostra preghiera sarà così com’è stato detto, ritornando alle vostre case, ai vostri paesi</w:t>
      </w:r>
      <w:r w:rsidR="005F72C7" w:rsidRPr="008B5AF6">
        <w:rPr>
          <w:rFonts w:asciiTheme="minorHAnsi" w:hAnsiTheme="minorHAnsi"/>
          <w:color w:val="002465"/>
          <w:sz w:val="28"/>
          <w:szCs w:val="28"/>
        </w:rPr>
        <w:t>,</w:t>
      </w:r>
      <w:r w:rsidRPr="008B5AF6">
        <w:rPr>
          <w:rFonts w:asciiTheme="minorHAnsi" w:hAnsiTheme="minorHAnsi"/>
          <w:color w:val="002465"/>
          <w:sz w:val="28"/>
          <w:szCs w:val="28"/>
        </w:rPr>
        <w:t xml:space="preserve"> porterete una speranza nuova, voi avete una certezza diversa, avete un riferimento sicuro e i vostri giorni futuri saranno ispirati ad un’attesa fatta di bene, di pace, di tranquillità, di amore, di fratellanza, di giustizia.</w:t>
      </w:r>
    </w:p>
    <w:p w14:paraId="441203FB" w14:textId="77777777" w:rsidR="003D5C81" w:rsidRPr="008B5AF6" w:rsidRDefault="003D5C81" w:rsidP="003D5C81">
      <w:pPr>
        <w:ind w:firstLine="567"/>
        <w:jc w:val="both"/>
        <w:rPr>
          <w:rFonts w:asciiTheme="minorHAnsi" w:hAnsiTheme="minorHAnsi"/>
          <w:color w:val="002465"/>
          <w:sz w:val="28"/>
          <w:szCs w:val="28"/>
        </w:rPr>
      </w:pPr>
    </w:p>
    <w:p w14:paraId="24E626EE" w14:textId="6AC3A7DA" w:rsidR="003D5C81" w:rsidRPr="008B5AF6" w:rsidRDefault="003D5C81" w:rsidP="005F72C7">
      <w:pPr>
        <w:ind w:firstLine="567"/>
        <w:jc w:val="both"/>
        <w:rPr>
          <w:rFonts w:asciiTheme="minorHAnsi" w:hAnsiTheme="minorHAnsi"/>
          <w:color w:val="002465"/>
          <w:sz w:val="28"/>
          <w:szCs w:val="28"/>
        </w:rPr>
      </w:pPr>
      <w:r w:rsidRPr="008B5AF6">
        <w:rPr>
          <w:rFonts w:asciiTheme="minorHAnsi" w:hAnsiTheme="minorHAnsi"/>
          <w:color w:val="002465"/>
          <w:sz w:val="28"/>
          <w:szCs w:val="28"/>
        </w:rPr>
        <w:t>Ai forestieri auguro che ci si possa ritrovare il prossimo anno per poter pregare ancora una volta e per essere insieme nella preghiera. Ai residenti, a quelli che vedo sempre</w:t>
      </w:r>
      <w:r w:rsidR="005F72C7" w:rsidRPr="008B5AF6">
        <w:rPr>
          <w:rFonts w:asciiTheme="minorHAnsi" w:hAnsiTheme="minorHAnsi"/>
          <w:color w:val="002465"/>
          <w:sz w:val="28"/>
          <w:szCs w:val="28"/>
        </w:rPr>
        <w:t>,</w:t>
      </w:r>
      <w:r w:rsidRPr="008B5AF6">
        <w:rPr>
          <w:rFonts w:asciiTheme="minorHAnsi" w:hAnsiTheme="minorHAnsi"/>
          <w:color w:val="002465"/>
          <w:sz w:val="28"/>
          <w:szCs w:val="28"/>
        </w:rPr>
        <w:t xml:space="preserve"> l’augurio di poter continuare nel nostro percorso di fede perché tutto quello che andiamo dicendo possa essere un miglioramento continuo, assiduo, costante, perché le virtù praticate possano darci una grazia sicura.</w:t>
      </w:r>
    </w:p>
    <w:p w14:paraId="7C60F0F1" w14:textId="1AA0A64C" w:rsidR="003B3B8F" w:rsidRPr="003B3B8F" w:rsidRDefault="003B3B8F" w:rsidP="005F72C7">
      <w:pPr>
        <w:ind w:firstLine="567"/>
        <w:jc w:val="both"/>
        <w:rPr>
          <w:rFonts w:ascii="Garamond" w:hAnsi="Garamond"/>
          <w:b/>
          <w:bCs/>
          <w:i/>
          <w:color w:val="002465"/>
        </w:rPr>
      </w:pPr>
      <w:proofErr w:type="gramStart"/>
      <w:r w:rsidRPr="003B3B8F">
        <w:rPr>
          <w:rFonts w:asciiTheme="minorHAnsi" w:hAnsiTheme="minorHAnsi"/>
          <w:b/>
          <w:bCs/>
          <w:color w:val="002465"/>
        </w:rPr>
        <w:t>Copyright</w:t>
      </w:r>
      <w:proofErr w:type="gramEnd"/>
      <w:r w:rsidRPr="003B3B8F">
        <w:rPr>
          <w:rFonts w:asciiTheme="minorHAnsi" w:hAnsiTheme="minorHAnsi"/>
          <w:b/>
          <w:bCs/>
          <w:color w:val="002465"/>
        </w:rPr>
        <w:t xml:space="preserve"> @1999 – Egidio Siviglia</w:t>
      </w:r>
    </w:p>
    <w:p w14:paraId="14096B38" w14:textId="77777777" w:rsidR="001443EB" w:rsidRDefault="001443EB"/>
    <w:sectPr w:rsidR="001443EB" w:rsidSect="003B3B8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C81"/>
    <w:rsid w:val="001443EB"/>
    <w:rsid w:val="001A54A4"/>
    <w:rsid w:val="00246EF5"/>
    <w:rsid w:val="00260B80"/>
    <w:rsid w:val="00335B2A"/>
    <w:rsid w:val="00385EF3"/>
    <w:rsid w:val="003B3B8F"/>
    <w:rsid w:val="003D5C81"/>
    <w:rsid w:val="00420E7B"/>
    <w:rsid w:val="005E409E"/>
    <w:rsid w:val="005F72C7"/>
    <w:rsid w:val="00660BE5"/>
    <w:rsid w:val="00775C3B"/>
    <w:rsid w:val="008B5AF6"/>
    <w:rsid w:val="008F2F16"/>
    <w:rsid w:val="00932480"/>
    <w:rsid w:val="009A3E80"/>
    <w:rsid w:val="00A0720B"/>
    <w:rsid w:val="00AF5CB3"/>
    <w:rsid w:val="00B34DAB"/>
    <w:rsid w:val="00C52D26"/>
    <w:rsid w:val="00CA62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FD5A5"/>
  <w15:chartTrackingRefBased/>
  <w15:docId w15:val="{30E6436D-EA2D-4293-9DEC-394DCDEDB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5C81"/>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1443E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nhideWhenUsed/>
    <w:qFormat/>
    <w:rsid w:val="003D5C8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3D5C8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3D5C8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3D5C8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3D5C8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3D5C8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3D5C8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3D5C81"/>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0">
    <w:name w:val="TITOLO 1"/>
    <w:basedOn w:val="Titolo1"/>
    <w:qFormat/>
    <w:rsid w:val="001443EB"/>
    <w:pPr>
      <w:keepNext w:val="0"/>
      <w:keepLines w:val="0"/>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before="100" w:after="0" w:line="276" w:lineRule="auto"/>
    </w:pPr>
    <w:rPr>
      <w:rFonts w:asciiTheme="minorHAnsi" w:eastAsiaTheme="minorHAnsi" w:hAnsiTheme="minorHAnsi" w:cstheme="minorBidi"/>
      <w:caps/>
      <w:color w:val="FFFFFF"/>
      <w:spacing w:val="15"/>
      <w:kern w:val="0"/>
      <w:sz w:val="22"/>
      <w:szCs w:val="22"/>
      <w14:ligatures w14:val="none"/>
    </w:rPr>
  </w:style>
  <w:style w:type="character" w:customStyle="1" w:styleId="Titolo1Carattere">
    <w:name w:val="Titolo 1 Carattere"/>
    <w:basedOn w:val="Carpredefinitoparagrafo"/>
    <w:link w:val="Titolo1"/>
    <w:uiPriority w:val="9"/>
    <w:rsid w:val="001443E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D5C8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D5C8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D5C8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D5C8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D5C8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D5C8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D5C8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D5C8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D5C8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3D5C8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D5C8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3D5C8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D5C81"/>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3D5C81"/>
    <w:rPr>
      <w:i/>
      <w:iCs/>
      <w:color w:val="404040" w:themeColor="text1" w:themeTint="BF"/>
    </w:rPr>
  </w:style>
  <w:style w:type="paragraph" w:styleId="Paragrafoelenco">
    <w:name w:val="List Paragraph"/>
    <w:basedOn w:val="Normale"/>
    <w:uiPriority w:val="34"/>
    <w:qFormat/>
    <w:rsid w:val="003D5C81"/>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3D5C81"/>
    <w:rPr>
      <w:i/>
      <w:iCs/>
      <w:color w:val="0F4761" w:themeColor="accent1" w:themeShade="BF"/>
    </w:rPr>
  </w:style>
  <w:style w:type="paragraph" w:styleId="Citazioneintensa">
    <w:name w:val="Intense Quote"/>
    <w:basedOn w:val="Normale"/>
    <w:next w:val="Normale"/>
    <w:link w:val="CitazioneintensaCarattere"/>
    <w:uiPriority w:val="30"/>
    <w:qFormat/>
    <w:rsid w:val="003D5C8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3D5C81"/>
    <w:rPr>
      <w:i/>
      <w:iCs/>
      <w:color w:val="0F4761" w:themeColor="accent1" w:themeShade="BF"/>
    </w:rPr>
  </w:style>
  <w:style w:type="character" w:styleId="Riferimentointenso">
    <w:name w:val="Intense Reference"/>
    <w:basedOn w:val="Carpredefinitoparagrafo"/>
    <w:uiPriority w:val="32"/>
    <w:qFormat/>
    <w:rsid w:val="003D5C81"/>
    <w:rPr>
      <w:b/>
      <w:bCs/>
      <w:smallCaps/>
      <w:color w:val="0F4761" w:themeColor="accent1" w:themeShade="BF"/>
      <w:spacing w:val="5"/>
    </w:rPr>
  </w:style>
  <w:style w:type="paragraph" w:styleId="Rientrocorpodeltesto2">
    <w:name w:val="Body Text Indent 2"/>
    <w:basedOn w:val="Normale"/>
    <w:link w:val="Rientrocorpodeltesto2Carattere"/>
    <w:semiHidden/>
    <w:rsid w:val="003D5C81"/>
    <w:pPr>
      <w:ind w:firstLine="567"/>
      <w:jc w:val="both"/>
    </w:pPr>
    <w:rPr>
      <w:rFonts w:ascii="Garamond" w:hAnsi="Garamond"/>
      <w:sz w:val="24"/>
    </w:rPr>
  </w:style>
  <w:style w:type="character" w:customStyle="1" w:styleId="Rientrocorpodeltesto2Carattere">
    <w:name w:val="Rientro corpo del testo 2 Carattere"/>
    <w:basedOn w:val="Carpredefinitoparagrafo"/>
    <w:link w:val="Rientrocorpodeltesto2"/>
    <w:semiHidden/>
    <w:rsid w:val="003D5C81"/>
    <w:rPr>
      <w:rFonts w:ascii="Garamond" w:eastAsia="Times New Roman" w:hAnsi="Garamond" w:cs="Times New Roman"/>
      <w:kern w:val="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3944</Characters>
  <Application>Microsoft Office Word</Application>
  <DocSecurity>0</DocSecurity>
  <Lines>32</Lines>
  <Paragraphs>9</Paragraphs>
  <ScaleCrop>false</ScaleCrop>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DE BONIS</dc:creator>
  <cp:keywords/>
  <dc:description/>
  <cp:lastModifiedBy>ANGELINA DE BONIS</cp:lastModifiedBy>
  <cp:revision>8</cp:revision>
  <dcterms:created xsi:type="dcterms:W3CDTF">2026-08-14T10:08:00Z</dcterms:created>
  <dcterms:modified xsi:type="dcterms:W3CDTF">2026-08-14T10:20:00Z</dcterms:modified>
</cp:coreProperties>
</file>